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AD2E8A">
      <w:pPr>
        <w:rPr>
          <w:rFonts w:ascii="Tahoma" w:hAnsi="Tahoma" w:cs="Tahoma"/>
          <w:b/>
          <w:sz w:val="32"/>
        </w:rPr>
      </w:pPr>
      <w:r w:rsidRPr="00AD2E8A">
        <w:rPr>
          <w:rFonts w:ascii="Tahoma" w:hAnsi="Tahoma" w:cs="Tahoma"/>
          <w:b/>
          <w:sz w:val="32"/>
        </w:rPr>
        <w:t>ODNOS PREMA ŠKOLI</w:t>
      </w:r>
      <w:r>
        <w:rPr>
          <w:rFonts w:ascii="Tahoma" w:hAnsi="Tahoma" w:cs="Tahoma"/>
          <w:b/>
          <w:sz w:val="32"/>
        </w:rPr>
        <w:t xml:space="preserve">                              </w:t>
      </w:r>
      <w:bookmarkStart w:id="0" w:name="_GoBack"/>
      <w:bookmarkEnd w:id="0"/>
    </w:p>
    <w:p w:rsidR="00447755" w:rsidRDefault="00AD2E8A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1.1.  Volim ići u školu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1.2.  Osjećam se sigurno u školi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1.3.  Zadovoljan sam svojom školom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 xml:space="preserve">1.4.  </w:t>
            </w:r>
            <w:r>
              <w:t>Na nastavi ne radim ono što traže nastavnici nego nešto drugo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1.5.  S lakoćom obavljam školske zadatke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 xml:space="preserve">1.6.  Škola me potiče na razmišljanje i stvaranje novih </w:t>
            </w:r>
            <w:r>
              <w:t>ideja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1.7.  U školi dajem sve od sebe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1.8.  Volim se javljati i odgovarati na postavljena pitanja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 xml:space="preserve">1.9.  U školi se </w:t>
            </w:r>
            <w:r>
              <w:t>dobro ponašam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1.10. Kad god je to moguće, izbjegavam dolaziti na nastavu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1.11. Želim što više naučiti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137( 48,6 %)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145( 51,4 %)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 xml:space="preserve">1.12. Moji </w:t>
            </w:r>
            <w:r>
              <w:t>nastavnici misle da sam dobar učenik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137( 48,6 %)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145( 51,4 %)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</w:t>
            </w:r>
          </w:p>
        </w:tc>
      </w:tr>
    </w:tbl>
    <w:p w:rsidR="00447755" w:rsidRDefault="00447755"/>
    <w:p w:rsidR="00447755" w:rsidRDefault="00AD2E8A">
      <w:r>
        <w:br w:type="page"/>
      </w:r>
    </w:p>
    <w:p w:rsidR="00447755" w:rsidRDefault="00AD2E8A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1.1.  Volim ići u školu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9(6,5%)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49(35,3%)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70(50,4%)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11(7,9%)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1(5,9%)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8(47,1%)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7(31,8%)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1(14,3%)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4(22,2%)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12(66,7%)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1(5,6%)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7(87,5%)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8(53,3%)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1(6,7%)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1(6,7%)</w:t>
            </w:r>
          </w:p>
        </w:tc>
      </w:tr>
    </w:tbl>
    <w:p w:rsidR="00447755" w:rsidRDefault="00447755"/>
    <w:p w:rsidR="00447755" w:rsidRDefault="00AD2E8A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</w:r>
            <w:r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1.2.  Osjećam se sigurno u školi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1(0,7%)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8(5,8%)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79(56,8%)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51(36,7%)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1(5,9%)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6(35,3%)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8(36,4%)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2(28,6%)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</w:r>
            <w:r>
              <w:t>14(77,8%)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3(16,7%)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2(25,0%)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5(62,5%)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6(40,0%)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3(50,0%)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7(41,2%)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2(33,3%)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7(46,7%)</w:t>
            </w:r>
          </w:p>
        </w:tc>
      </w:tr>
    </w:tbl>
    <w:p w:rsidR="00447755" w:rsidRDefault="00447755"/>
    <w:p w:rsidR="00447755" w:rsidRDefault="00AD2E8A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1.3.  Zadovoljan sam svojom školom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33(23,7%)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79(56,8%)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20(14,4%)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1(5,9%)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2(11,8%)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8(36,4%)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1(14,3%)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14(77,8%)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1(5,6%)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5(62,5%)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11(73,3%)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3(20,0%)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1(5,9%)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2(13,3%)</w:t>
            </w:r>
          </w:p>
        </w:tc>
      </w:tr>
    </w:tbl>
    <w:p w:rsidR="00447755" w:rsidRDefault="00447755"/>
    <w:p w:rsidR="00447755" w:rsidRDefault="00AD2E8A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</w:t>
            </w:r>
            <w:r>
              <w:t xml:space="preserve">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1.4.  Na nastavi ne radim ono što traže nastavnici nego nešto drugo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28(20,1%)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78(56,1%)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28(20,1%)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5(3,6%)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1(4,5%)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7(38,9%)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10(55,6%)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5(62,5%)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2(13,3%)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6(100%)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12(70,6%)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</w:r>
            <w:r>
              <w:t>4(23,5%)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1(5,9%)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lastRenderedPageBreak/>
              <w:br/>
            </w:r>
            <w:r>
              <w:lastRenderedPageBreak/>
              <w:t>10(66,7%)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lastRenderedPageBreak/>
              <w:br/>
            </w:r>
            <w:r>
              <w:lastRenderedPageBreak/>
              <w:t>4(26,7%)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lastRenderedPageBreak/>
              <w:br/>
            </w:r>
            <w:r>
              <w:lastRenderedPageBreak/>
              <w:t>1(6,7%)</w:t>
            </w:r>
          </w:p>
        </w:tc>
      </w:tr>
    </w:tbl>
    <w:p w:rsidR="00447755" w:rsidRDefault="00447755"/>
    <w:p w:rsidR="00447755" w:rsidRDefault="00AD2E8A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1.5.  S lakoćom obavljam školske zadatke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6(4,3%)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22(15,8%)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91(65,5%)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20(14,4%)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1(5,9%)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15(68,2%)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6(27,3%)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2(28,6%)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4(22,2%)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12(66,7%)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2(25,0%)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7(87,5%)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11(73,3%)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4(26,7%)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12(70,6%)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2(11,8%)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1(6,7%)</w:t>
            </w:r>
          </w:p>
        </w:tc>
      </w:tr>
    </w:tbl>
    <w:p w:rsidR="00447755" w:rsidRDefault="00447755"/>
    <w:p w:rsidR="00447755" w:rsidRDefault="00AD2E8A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</w:r>
            <w:r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1.6.  Škola me potiče na razmišljanje i stvaranje novih ideja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26(18,7%)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47(33,8%)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52(37,4%)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14(10,1%)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1(5,9%)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6(27,3%)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4(57,1%)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5(27,8%)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5(27,8%)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7(38,9%)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1(5,6%)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2(25,0%)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1(12,5%)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2(13,3%)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13(76,5%)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1(5,9%)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</w:tbl>
    <w:p w:rsidR="00447755" w:rsidRDefault="00447755"/>
    <w:p w:rsidR="00447755" w:rsidRDefault="00AD2E8A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1.7.  U školi dajem sve od sebe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10(7,2%)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35(25,2%)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73(52,5%)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21(15,1%)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8(36,4%)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9(50,0%)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4(22,2%)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5(62,5%)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2(25,0%)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2(25,0%)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3(20,0%)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1(6,7%)</w:t>
            </w:r>
          </w:p>
        </w:tc>
      </w:tr>
    </w:tbl>
    <w:p w:rsidR="00447755" w:rsidRDefault="00447755"/>
    <w:p w:rsidR="00447755" w:rsidRDefault="00AD2E8A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1.8.  Volim se javljati i odgovarati na postavljena pitanja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16(11,5%)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56(40,3%)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53(38,1%)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14(10,1%)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3(17,6%)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7(31,8%)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5(22,7%)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1(14,3%)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10(55,6%)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1(5,6%)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3(37,5%)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1(6,7%)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13(76,5%)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</w:tbl>
    <w:p w:rsidR="00447755" w:rsidRDefault="00447755"/>
    <w:p w:rsidR="00447755" w:rsidRDefault="00AD2E8A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1.9.  U školi se dobro ponašam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</w:r>
            <w:r>
              <w:t>11(7,9%)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63(45,3%)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65(46,8%)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4(23,5%)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10(45,5%)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3(42,9%)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7(38,9%)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11(61,1%)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4(50,0%)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5(62,5%)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3(37,5%)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5(33,3%)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5(83,3%)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9(52,9%)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3(50,0%)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8(53,3%)</w:t>
            </w:r>
          </w:p>
        </w:tc>
      </w:tr>
    </w:tbl>
    <w:p w:rsidR="00447755" w:rsidRDefault="00447755"/>
    <w:p w:rsidR="00447755" w:rsidRDefault="00AD2E8A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</w:r>
            <w:r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1.10. Kad god je to moguće, izbjegavam dolaziti na nastavu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73(52,5%)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52(37,4%)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9(6,5%)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5(3,6%)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1(5,9%)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13(59,1%)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7(31,8%)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1(4,5%)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4(57,1%)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12(66,7%)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5(27,8%)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1(12,5%)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2(13,3%)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1(5,9%)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</w:tr>
    </w:tbl>
    <w:p w:rsidR="00447755" w:rsidRDefault="00447755"/>
    <w:p w:rsidR="00447755" w:rsidRDefault="00AD2E8A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1.11. Želim što više naučiti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8(5,8%)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</w:r>
            <w:r>
              <w:t>94(68,6%)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33(24,1%)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15(93,8%)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12(54,5%)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9(40,9%)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1(14,3%)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8(47,1%)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2(28,6%)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11(73,3%)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3(20,0%)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3(50,0%)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14(77,8%)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3(20,0%)</w:t>
            </w:r>
          </w:p>
        </w:tc>
      </w:tr>
    </w:tbl>
    <w:p w:rsidR="00447755" w:rsidRDefault="00447755"/>
    <w:p w:rsidR="00447755" w:rsidRDefault="00AD2E8A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447755" w:rsidTr="0044775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447755" w:rsidRDefault="00AD2E8A">
            <w:pPr>
              <w:cnfStyle w:val="100000000000"/>
            </w:pPr>
            <w:r>
              <w:br/>
              <w:t>U POTPUNOSTI DA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1.12. Moji nastavnici misle da sam dobar učenik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4(2,9%)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23(16,8%)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77(56,2%)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33(24,1%)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1A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2(12,5%)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11(68,8%)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1(6,3%)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1BF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6(27,3%)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6(27,3%)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1E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</w:r>
            <w:r>
              <w:t>7(100%)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1G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5(29,4%)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2B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3(37,5%)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4(57,1%)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2F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1(6,7%)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2(33,3%)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2G2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0%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3E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2(11,1%)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14(77,8%)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2(11,1%)</w:t>
            </w:r>
          </w:p>
        </w:tc>
      </w:tr>
      <w:tr w:rsidR="00447755" w:rsidTr="0044775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3G1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010000"/>
            </w:pPr>
            <w:r>
              <w:br/>
              <w:t>1(16,7%)</w:t>
            </w:r>
          </w:p>
        </w:tc>
      </w:tr>
      <w:tr w:rsidR="00447755" w:rsidTr="0044775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47755" w:rsidRDefault="00AD2E8A">
            <w:r>
              <w:br/>
              <w:t>3G2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447755" w:rsidRDefault="00AD2E8A">
            <w:pPr>
              <w:cnfStyle w:val="000000100000"/>
            </w:pPr>
            <w:r>
              <w:br/>
              <w:t>8(53,3%)</w:t>
            </w:r>
          </w:p>
        </w:tc>
      </w:tr>
    </w:tbl>
    <w:p w:rsidR="00447755" w:rsidRDefault="00447755"/>
    <w:p w:rsidR="00447755" w:rsidRDefault="00AD2E8A">
      <w:r>
        <w:br w:type="page"/>
      </w:r>
    </w:p>
    <w:sectPr w:rsidR="00447755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447755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447755">
                <w:pPr>
                  <w:jc w:val="center"/>
                  <w:rPr>
                    <w:color w:val="4F81BD"/>
                  </w:rPr>
                </w:pPr>
                <w:r w:rsidRPr="00447755">
                  <w:fldChar w:fldCharType="begin"/>
                </w:r>
                <w:r w:rsidR="006C021D">
                  <w:instrText xml:space="preserve"> PAGE    \* MERGEFORMAT </w:instrText>
                </w:r>
                <w:r w:rsidRPr="00447755">
                  <w:fldChar w:fldCharType="separate"/>
                </w:r>
                <w:r w:rsidR="00AD2E8A" w:rsidRPr="00AD2E8A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4775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AD2E8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5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4B9B15-A309-4074-850E-485289B6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2014-07-04T09:39:00Z</dcterms:modified>
</cp:coreProperties>
</file>